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gb6ythkjwwfr" w:id="0"/>
      <w:bookmarkEnd w:id="0"/>
      <w:r w:rsidDel="00000000" w:rsidR="00000000" w:rsidRPr="00000000">
        <w:rPr>
          <w:rtl w:val="0"/>
        </w:rPr>
        <w:t xml:space="preserve">Will I enjoy computer science?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Do you like to think critically, analyze, and solve problems?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Are you willing to put in some effort on math and science?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Would you enjoy learning computer languages?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Would you enjoy dreaming up ways for computers and mobile devices to work better and do new things?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Do you like working on teams to tackle challenges?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If you answered yes to most of those questions, then chances are you will enjoy it!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