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by12lxmfz44p" w:id="0"/>
      <w:bookmarkEnd w:id="0"/>
      <w:r w:rsidDel="00000000" w:rsidR="00000000" w:rsidRPr="00000000">
        <w:rPr>
          <w:rtl w:val="0"/>
        </w:rPr>
        <w:t xml:space="preserve">Are you able to switch rooms if you don’t like your roommate?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If you are wanting to change rooms in on-campus housing, you are able but you must find another person that is also willing to switch rooms with you. Behrend provides a [a]board that you can post to[/a] for this.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[link]http://housing.psu.edu/direct-room-exchange[/link]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