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p0fwok5pwtv" w:id="0"/>
      <w:bookmarkEnd w:id="0"/>
      <w:r w:rsidDel="00000000" w:rsidR="00000000" w:rsidRPr="00000000">
        <w:rPr>
          <w:rtl w:val="0"/>
        </w:rPr>
        <w:t xml:space="preserve">Becoming an IT project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Both O*Net Online and the BLS state that managers of IT projects must possess at least a bachelor's degree in computer science, information technology or IT project management.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