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iyqd5ybjlfw0" w:id="0"/>
      <w:bookmarkEnd w:id="0"/>
      <w:r w:rsidDel="00000000" w:rsidR="00000000" w:rsidRPr="00000000">
        <w:rPr>
          <w:rtl w:val="0"/>
        </w:rPr>
        <w:t xml:space="preserve">Computer Applications Software Engineers </w:t>
      </w:r>
    </w:p>
    <w:p w:rsidR="00000000" w:rsidDel="00000000" w:rsidP="00000000" w:rsidRDefault="00000000" w:rsidRPr="00000000">
      <w:pPr>
        <w:pBdr/>
        <w:contextualSpacing w:val="0"/>
        <w:rPr/>
      </w:pPr>
      <w:r w:rsidDel="00000000" w:rsidR="00000000" w:rsidRPr="00000000">
        <w:rPr>
          <w:color w:val="333333"/>
          <w:sz w:val="21"/>
          <w:szCs w:val="21"/>
          <w:highlight w:val="white"/>
          <w:rtl w:val="0"/>
        </w:rPr>
        <w:t xml:space="preserve">Computer applications software engineers analyze user needs and design, construct, and maintain general computer applications software or specialized utility programs. These engineers use different programming languages, depending on the purpose of the program. The programming languages most often used are C, C++, and Java, with Fortran and COBOL used less commonly. Some software engineers develop both packaged systems and systems software, or create customized applications.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