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kra5njgvyyeo" w:id="0"/>
      <w:bookmarkEnd w:id="0"/>
      <w:r w:rsidDel="00000000" w:rsidR="00000000" w:rsidRPr="00000000">
        <w:rPr>
          <w:rtl w:val="0"/>
        </w:rPr>
        <w:t xml:space="preserve">Cost of living in Erie, PA</w:t>
      </w:r>
    </w:p>
    <w:p w:rsidR="00000000" w:rsidDel="00000000" w:rsidP="00000000" w:rsidRDefault="00000000" w:rsidRPr="00000000">
      <w:pPr>
        <w:pBdr/>
        <w:spacing w:line="276" w:lineRule="auto"/>
        <w:contextualSpacing w:val="0"/>
        <w:rPr/>
      </w:pPr>
      <w:r w:rsidDel="00000000" w:rsidR="00000000" w:rsidRPr="00000000">
        <w:rPr>
          <w:rtl w:val="0"/>
        </w:rPr>
        <w:t xml:space="preserve">Erie tends to be cheaper than the US average in housing, utilities, and health costs. However, it tends to be slightly higher than the US average in grocery and miscellaneous costs. The average apartment rent is around $704 and average grocery bill for a single student without a meal plan is around $40 a week, assuming not too much unnecessary stuff!</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