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55k7q0ibolh" w:id="0"/>
      <w:bookmarkEnd w:id="0"/>
      <w:r w:rsidDel="00000000" w:rsidR="00000000" w:rsidRPr="00000000">
        <w:rPr>
          <w:rtl w:val="0"/>
        </w:rPr>
        <w:t xml:space="preserve">Data Scientist Non-Technical Skills</w:t>
      </w:r>
    </w:p>
    <w:p w:rsidR="00000000" w:rsidDel="00000000" w:rsidP="00000000" w:rsidRDefault="00000000" w:rsidRPr="00000000">
      <w:pPr>
        <w:pBdr/>
        <w:contextualSpacing w:val="0"/>
        <w:rPr/>
      </w:pPr>
      <w:r w:rsidDel="00000000" w:rsidR="00000000" w:rsidRPr="00000000">
        <w:rPr>
          <w:rtl w:val="0"/>
        </w:rPr>
        <w:t xml:space="preserve">Intellectual curiosity – No doubt you’ve seen this phrase everywhere lately, especially as it relates to data scientists.[\n]</w:t>
      </w:r>
    </w:p>
    <w:p w:rsidR="00000000" w:rsidDel="00000000" w:rsidP="00000000" w:rsidRDefault="00000000" w:rsidRPr="00000000">
      <w:pPr>
        <w:pBdr/>
        <w:contextualSpacing w:val="0"/>
        <w:rPr/>
      </w:pPr>
      <w:r w:rsidDel="00000000" w:rsidR="00000000" w:rsidRPr="00000000">
        <w:rPr>
          <w:rtl w:val="0"/>
        </w:rPr>
        <w:t xml:space="preserve">Business acumen – To be a data scientist you’ll need a solid understanding of the industry you’re working in, and know what business problems your company is trying to solve. In terms of data science, being able to discern which problems are important to solve for the business is critical, in addition to identifying new ways the business should be leveraging its data.[\n]</w:t>
      </w:r>
    </w:p>
    <w:p w:rsidR="00000000" w:rsidDel="00000000" w:rsidP="00000000" w:rsidRDefault="00000000" w:rsidRPr="00000000">
      <w:pPr>
        <w:pBdr/>
        <w:contextualSpacing w:val="0"/>
        <w:rPr/>
      </w:pPr>
      <w:r w:rsidDel="00000000" w:rsidR="00000000" w:rsidRPr="00000000">
        <w:rPr>
          <w:rtl w:val="0"/>
        </w:rPr>
        <w:t xml:space="preserve">Communication skills – Companies searching for a strong data scientist are looking for someone who can clearly and fluently translate their technical findings to a non-technical team, such as the Marketing or Sales departments. A data scientist must enable the business to make decisions by arming them with quantified insights, in addition to understanding the needs of their non-technical colleagues in order to wrangle the data appropriately.</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