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f8eq7te3zta" w:id="0"/>
      <w:bookmarkEnd w:id="0"/>
      <w:r w:rsidDel="00000000" w:rsidR="00000000" w:rsidRPr="00000000">
        <w:rPr>
          <w:rtl w:val="0"/>
        </w:rPr>
        <w:t xml:space="preserve">Difficulty of Summer Courses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Summer courses can be more difficult than courses during the spring and fall semester, mostly because they are under a heavier time constraint. However, you also have fewer classes going on at the same time, which kind of evens out the load.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