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8mvi518u96kv" w:id="0"/>
      <w:bookmarkEnd w:id="0"/>
      <w:r w:rsidDel="00000000" w:rsidR="00000000" w:rsidRPr="00000000">
        <w:rPr>
          <w:rtl w:val="0"/>
        </w:rPr>
        <w:t xml:space="preserve">Do I have to take an introductory Computer Engineering class?</w:t>
      </w:r>
    </w:p>
    <w:p w:rsidR="00000000" w:rsidDel="00000000" w:rsidP="00000000" w:rsidRDefault="00000000" w:rsidRPr="00000000">
      <w:pPr>
        <w:pBdr/>
        <w:spacing w:line="276" w:lineRule="auto"/>
        <w:contextualSpacing w:val="0"/>
        <w:rPr/>
      </w:pPr>
      <w:r w:rsidDel="00000000" w:rsidR="00000000" w:rsidRPr="00000000">
        <w:rPr>
          <w:rtl w:val="0"/>
        </w:rPr>
        <w:t xml:space="preserve">There is no introductory Computer Engineering course. You do have to take some introductory courses to math, science, and programming, but they are all common to all majors. You do not start learning computer engineering-specific information until your 2nd year of college, where you already know quite a bit of the foundations.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