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06mzis56gg7" w:id="0"/>
      <w:bookmarkEnd w:id="0"/>
      <w:r w:rsidDel="00000000" w:rsidR="00000000" w:rsidRPr="00000000">
        <w:rPr>
          <w:rtl w:val="0"/>
        </w:rPr>
        <w:t xml:space="preserve">Do professors at Penn State Behrend have prior teaching experience?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Professors are preferred to have prior teaching experience or a Ph.D but they are not required to.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