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nbv0vjffz4g" w:id="0"/>
      <w:bookmarkEnd w:id="0"/>
      <w:r w:rsidDel="00000000" w:rsidR="00000000" w:rsidRPr="00000000">
        <w:rPr>
          <w:rtl w:val="0"/>
        </w:rPr>
        <w:t xml:space="preserve">Does Behrend have a volleyball team?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Penn State Behrend has both a women’s volleyball team and a men’s volleyball team.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