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u28uitcwzx2i" w:id="0"/>
      <w:bookmarkEnd w:id="0"/>
      <w:r w:rsidDel="00000000" w:rsidR="00000000" w:rsidRPr="00000000">
        <w:rPr>
          <w:rtl w:val="0"/>
        </w:rPr>
        <w:t xml:space="preserve">Does Penn State Behrend assist students in finding internships and employment opportunities?</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holds a career fair once a semester where a hundred or so different companies come and you can speak with them. In addition, once you post your resume to Nittany Lion Career Network, the career center will start sending your resume out to potential employers, who will then contact you without you having contacted them yourself. Kinda nifty, in my opinion.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