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8ar13uye94vy" w:id="0"/>
      <w:bookmarkEnd w:id="0"/>
      <w:r w:rsidDel="00000000" w:rsidR="00000000" w:rsidRPr="00000000">
        <w:rPr>
          <w:rtl w:val="0"/>
        </w:rPr>
        <w:t xml:space="preserve">Does campus dining offer soup?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Dobbins dining offers soup during lunch and dinner.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