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bo2mnsvzaq5" w:id="0"/>
      <w:bookmarkEnd w:id="0"/>
      <w:r w:rsidDel="00000000" w:rsidR="00000000" w:rsidRPr="00000000">
        <w:rPr>
          <w:rtl w:val="0"/>
        </w:rPr>
        <w:t xml:space="preserve">Does the school offer free software?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Any software that is required for courses is paid for by your tuition bills, and can either be downloaded for free, for a discounted price, or can be found on campus computers. Visual Studio, for example, can be downloaded for free. You can look for software options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[link]https://software.psu.edu/[/link]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