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z7k5ahgztl" w:id="0"/>
      <w:bookmarkEnd w:id="0"/>
      <w:r w:rsidDel="00000000" w:rsidR="00000000" w:rsidRPr="00000000">
        <w:rPr>
          <w:rtl w:val="0"/>
        </w:rPr>
        <w:t xml:space="preserve">How can I become a user interface developer?</w:t>
      </w:r>
    </w:p>
    <w:p w:rsidR="00000000" w:rsidDel="00000000" w:rsidP="00000000" w:rsidRDefault="00000000" w:rsidRPr="00000000">
      <w:pPr>
        <w:pBdr/>
        <w:contextualSpacing w:val="0"/>
        <w:rPr/>
      </w:pPr>
      <w:r w:rsidDel="00000000" w:rsidR="00000000" w:rsidRPr="00000000">
        <w:rPr>
          <w:rtl w:val="0"/>
        </w:rPr>
        <w:t xml:space="preserve">UI development employers typically require candidates to have at least a bachelor’s degree, with a major in Computer Science, Web Development, Human-Computer Interaction, Mobile Computing, Graphic Design, Software Engineering or a related field of study. As in most creative, project-driven roles, a strong portfolio of your best work will play a key role in UI developer hiring and upward mobility.[\n]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Marketable skills to look for in an UI development education program include front-end web development, interactive media design, human-computer interaction, usability testing, mobile development, graphic design, and team-centric soft skills, such as effective interpersonal communication, leadership and project management. Marketable programming skills for UI developers include HTML, CSS, JavaScript, AJAX, JSON, jQuery, Java, Ruby on Rails, and SQL database development. UI devs will also benefit from learning Photoshop, Flash, Flex and Illustrator from the Adobe Creative Suite.[\n]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subject matter in UI development training lends itself well to both live online ILT and self-paced distance learning.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