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neajhji0ykt" w:id="0"/>
      <w:bookmarkEnd w:id="0"/>
      <w:r w:rsidDel="00000000" w:rsidR="00000000" w:rsidRPr="00000000">
        <w:rPr>
          <w:rtl w:val="0"/>
        </w:rPr>
        <w:t xml:space="preserve">How ethnically diverse is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not very ethnically diverse. 80% of students are white, 4% black, 3.5% asian, 2.7% latino, and the rest are unknown.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