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3nxbryeio12m" w:id="0"/>
      <w:bookmarkEnd w:id="0"/>
      <w:r w:rsidDel="00000000" w:rsidR="00000000" w:rsidRPr="00000000">
        <w:rPr>
          <w:rtl w:val="0"/>
        </w:rPr>
        <w:t xml:space="preserve">How hard is it to find parking on campus?</w:t>
      </w:r>
    </w:p>
    <w:p w:rsidR="00000000" w:rsidDel="00000000" w:rsidP="00000000" w:rsidRDefault="00000000" w:rsidRPr="00000000">
      <w:pPr>
        <w:pBdr/>
        <w:spacing w:line="276" w:lineRule="auto"/>
        <w:contextualSpacing w:val="0"/>
        <w:rPr/>
      </w:pPr>
      <w:r w:rsidDel="00000000" w:rsidR="00000000" w:rsidRPr="00000000">
        <w:rPr>
          <w:rtl w:val="0"/>
        </w:rPr>
        <w:t xml:space="preserve">There are currently 2,567 parking spaces on campus but each parking space has requirements (residents, faculty, commuter). Usually, there is parking available near the building your class is held in but,  if you arrive between 9:30 a.m. and 2:00 p.m., you should be prepared for the possibility of a ten to fifteen minute walk.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