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pxchfc1jrlj" w:id="0"/>
      <w:bookmarkEnd w:id="0"/>
      <w:r w:rsidDel="00000000" w:rsidR="00000000" w:rsidRPr="00000000">
        <w:rPr>
          <w:rtl w:val="0"/>
        </w:rPr>
        <w:t xml:space="preserve">How many assignments are programming related in the Computer Science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good estimate would be about 75% of assignments are programming related in Computer Science.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