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fiznm1qqiop" w:id="0"/>
      <w:bookmarkEnd w:id="0"/>
      <w:r w:rsidDel="00000000" w:rsidR="00000000" w:rsidRPr="00000000">
        <w:rPr>
          <w:rtl w:val="0"/>
        </w:rPr>
        <w:t xml:space="preserve">How many international students are there?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There are currently over 400 international students from 47 different countries.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