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98yebq2w2ex" w:id="0"/>
      <w:bookmarkEnd w:id="0"/>
      <w:r w:rsidDel="00000000" w:rsidR="00000000" w:rsidRPr="00000000">
        <w:rPr>
          <w:rtl w:val="0"/>
        </w:rPr>
        <w:t xml:space="preserve">How much does a computer systems engineer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annual salary of a Computer Systems Engineer is $83,410.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