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5w02dkc4b5r" w:id="0"/>
      <w:bookmarkEnd w:id="0"/>
      <w:r w:rsidDel="00000000" w:rsidR="00000000" w:rsidRPr="00000000">
        <w:rPr>
          <w:rtl w:val="0"/>
        </w:rPr>
        <w:t xml:space="preserve">How much does a health information technician earn?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Health Information Technician salary: $46,000.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