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dm7zr3z3zejn" w:id="0"/>
      <w:bookmarkEnd w:id="0"/>
      <w:r w:rsidDel="00000000" w:rsidR="00000000" w:rsidRPr="00000000">
        <w:rPr>
          <w:rtl w:val="0"/>
        </w:rPr>
        <w:t xml:space="preserve">Is it easy to get around off campus without a car?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It is not difficult to get around campus without a car. Penn State Behrend grants access to the e-buses for free. There are buses that stop by the Reed building that will take you to Walmart for groceries or the Mall for other necessities.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