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we8xyycpqr0" w:id="0"/>
      <w:bookmarkEnd w:id="0"/>
      <w:r w:rsidDel="00000000" w:rsidR="00000000" w:rsidRPr="00000000">
        <w:rPr>
          <w:rtl w:val="0"/>
        </w:rPr>
        <w:t xml:space="preserve">Is it hard to find a good job after graduation?</w:t>
      </w:r>
    </w:p>
    <w:p w:rsidR="00000000" w:rsidDel="00000000" w:rsidP="00000000" w:rsidRDefault="00000000" w:rsidRPr="00000000">
      <w:pPr>
        <w:pBdr/>
        <w:contextualSpacing w:val="0"/>
        <w:rPr/>
      </w:pPr>
      <w:r w:rsidDel="00000000" w:rsidR="00000000" w:rsidRPr="00000000">
        <w:rPr>
          <w:rtl w:val="0"/>
        </w:rPr>
        <w:t xml:space="preserve">The difficulty of finding a good job after graduation depends on your major. For almost any job it will be difficult and you will have to apply to several different companies. However, depending on what you consider a “good job,” it might be significantly more difficult than others. For instance, if your aim is to get a job at Google, you will have to work a lot harder than those trying to get a job in smaller companies. It will come down to your determination and motivation to work for that company.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