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aiefwmnk92k7" w:id="0"/>
      <w:bookmarkEnd w:id="0"/>
      <w:r w:rsidDel="00000000" w:rsidR="00000000" w:rsidRPr="00000000">
        <w:rPr>
          <w:rtl w:val="0"/>
        </w:rPr>
        <w:t xml:space="preserve">Is the bus a reliable mode of transportation?</w:t>
      </w:r>
    </w:p>
    <w:p w:rsidR="00000000" w:rsidDel="00000000" w:rsidP="00000000" w:rsidRDefault="00000000" w:rsidRPr="00000000">
      <w:pPr>
        <w:pBdr/>
        <w:spacing w:line="276" w:lineRule="auto"/>
        <w:contextualSpacing w:val="0"/>
        <w:rPr/>
      </w:pPr>
      <w:r w:rsidDel="00000000" w:rsidR="00000000" w:rsidRPr="00000000">
        <w:rPr>
          <w:rtl w:val="0"/>
        </w:rPr>
        <w:t xml:space="preserve">How reliable the e-bus is depends on the time of day. The bus will reliably come at around the same time every day, however that time may be in the middle of classes, requiring you to leave early. Due to the long lines that occur on the campus when class lets out mid-day, the buses tend to get put behind schedule slightly. However, that behind schedule occurs daily, so as long as you know the time the bus shows up then it is a reliable source.[\n]</w:t>
      </w:r>
    </w:p>
    <w:p w:rsidR="00000000" w:rsidDel="00000000" w:rsidP="00000000" w:rsidRDefault="00000000" w:rsidRPr="00000000">
      <w:pPr>
        <w:pBdr/>
        <w:spacing w:line="276" w:lineRule="auto"/>
        <w:contextualSpacing w:val="0"/>
        <w:rPr/>
      </w:pPr>
      <w:r w:rsidDel="00000000" w:rsidR="00000000" w:rsidRPr="00000000">
        <w:rPr>
          <w:rtl w:val="0"/>
        </w:rPr>
        <w:t xml:space="preserve">You can also track the buses with the [a]MyStop app[/a] but, it is not always fully functional.</w:t>
      </w:r>
    </w:p>
    <w:p w:rsidR="00000000" w:rsidDel="00000000" w:rsidP="00000000" w:rsidRDefault="00000000" w:rsidRPr="00000000">
      <w:pPr>
        <w:pBdr/>
        <w:spacing w:line="276" w:lineRule="auto"/>
        <w:contextualSpacing w:val="0"/>
        <w:rPr/>
      </w:pPr>
      <w:r w:rsidDel="00000000" w:rsidR="00000000" w:rsidRPr="00000000">
        <w:rPr>
          <w:rtl w:val="0"/>
        </w:rPr>
        <w:t xml:space="preserve">[link]http://emta.availtec.com/InfoPoint/[/link]</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