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wjofqvojgfl" w:id="0"/>
      <w:bookmarkEnd w:id="0"/>
      <w:r w:rsidDel="00000000" w:rsidR="00000000" w:rsidRPr="00000000">
        <w:rPr>
          <w:rtl w:val="0"/>
        </w:rPr>
        <w:t xml:space="preserve">Is there a good place to relax on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many hills that you can lay on in the sun on the campus. In addition, the gorge is located in back of the Hammermill building which is a trail by a river. Lastly, if you want a quiet and warm alternative, the library has some comfy chairs to relax in.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