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7j6zkv7c3m7o" w:id="0"/>
      <w:bookmarkEnd w:id="0"/>
      <w:r w:rsidDel="00000000" w:rsidR="00000000" w:rsidRPr="00000000">
        <w:rPr>
          <w:rtl w:val="0"/>
        </w:rPr>
        <w:t xml:space="preserve">Is there a place I can go to create a video in quiet?</w:t>
      </w:r>
    </w:p>
    <w:p w:rsidR="00000000" w:rsidDel="00000000" w:rsidP="00000000" w:rsidRDefault="00000000" w:rsidRPr="00000000">
      <w:pPr>
        <w:pBdr/>
        <w:spacing w:line="276" w:lineRule="auto"/>
        <w:contextualSpacing w:val="0"/>
        <w:rPr/>
      </w:pPr>
      <w:r w:rsidDel="00000000" w:rsidR="00000000" w:rsidRPr="00000000">
        <w:rPr>
          <w:rtl w:val="0"/>
        </w:rPr>
        <w:t xml:space="preserve">The library offers rooms that you can reserve with multimedia capabilities that will allow you to create videos with no disturbance. In addition, the Academic and Career Planning Center also has a room that you can use with a video that is specifically for interview practice.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