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0n83utf11oh" w:id="0"/>
      <w:bookmarkEnd w:id="0"/>
      <w:r w:rsidDel="00000000" w:rsidR="00000000" w:rsidRPr="00000000">
        <w:rPr>
          <w:rtl w:val="0"/>
        </w:rPr>
        <w:t xml:space="preserve">Is this the best school for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Massachusetts Institute of Technology is currently ranked #1 for Computer Engineering. However, Penn State is still #42 in engineering programs in general, making it one of the best colleges for Computer Engineering, just not the best.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