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qsjmopzvr7m" w:id="0"/>
      <w:bookmarkEnd w:id="0"/>
      <w:r w:rsidDel="00000000" w:rsidR="00000000" w:rsidRPr="00000000">
        <w:rPr>
          <w:rtl w:val="0"/>
        </w:rPr>
        <w:t xml:space="preserve">Job Opportunities for Software Engineers</w:t>
      </w:r>
    </w:p>
    <w:p w:rsidR="00000000" w:rsidDel="00000000" w:rsidP="00000000" w:rsidRDefault="00000000" w:rsidRPr="00000000">
      <w:pPr>
        <w:pBdr/>
        <w:contextualSpacing w:val="0"/>
        <w:rPr/>
      </w:pPr>
      <w:r w:rsidDel="00000000" w:rsidR="00000000" w:rsidRPr="00000000">
        <w:rPr>
          <w:rtl w:val="0"/>
        </w:rPr>
        <w:t xml:space="preserve">Job opportunities for software engineers are expected to grow much faster than the average for all occupations. According to the Bureau of Labor Statistics, the overall employment of computer software developers is expected to increase by 30% percent from 2010 to 2020. The demand for software engineers is increasing because of the Internet’s expansion and the growing complexity of data-processing systems used in business, telecommunications, healthcare, and government. Some worry that offshore outsourcing may put a damper on employment growth for software engineers, but there will still likely be a need for skilled software developers domestically, because the job requires significant research, development, and innovation.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