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fp40fgjl1rfj" w:id="0"/>
      <w:bookmarkEnd w:id="0"/>
      <w:r w:rsidDel="00000000" w:rsidR="00000000" w:rsidRPr="00000000">
        <w:rPr>
          <w:rtl w:val="0"/>
        </w:rPr>
        <w:t xml:space="preserve">Options for adult students</w:t>
      </w:r>
    </w:p>
    <w:p w:rsidR="00000000" w:rsidDel="00000000" w:rsidP="00000000" w:rsidRDefault="00000000" w:rsidRPr="00000000">
      <w:pPr>
        <w:pBdr/>
        <w:spacing w:line="276" w:lineRule="auto"/>
        <w:contextualSpacing w:val="0"/>
        <w:rPr/>
      </w:pPr>
      <w:r w:rsidDel="00000000" w:rsidR="00000000" w:rsidRPr="00000000">
        <w:rPr>
          <w:rtl w:val="0"/>
        </w:rPr>
        <w:t xml:space="preserve">Penn State Behrend offers multiple services for assistance with making the semester more manageable for adult students. These include academic advising and priority scheduling, academic and career planning center, academic enhancement series, academic transition program, and an adult learner survival guide.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