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uhfe9ainswb" w:id="0"/>
      <w:bookmarkEnd w:id="0"/>
      <w:r w:rsidDel="00000000" w:rsidR="00000000" w:rsidRPr="00000000">
        <w:rPr>
          <w:rtl w:val="0"/>
        </w:rPr>
        <w:t xml:space="preserve">Should I get a degree if my skills are already proficient?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Probably 95%+ of engineers have college degrees, but there are a few who work their way up through the technician ranks and become engineers. The usual path is to get a 2 year associates degree, then get a job as a technician, then after 10+ years you can apply to get admitted into the engineering ranks. It was rare but it could be done, although I am sure this path lags far behind the college degree path in terms of salary and how challenging and satisfying the job assignments are.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