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hdt6gnd6uwwc" w:id="0"/>
      <w:bookmarkEnd w:id="0"/>
      <w:r w:rsidDel="00000000" w:rsidR="00000000" w:rsidRPr="00000000">
        <w:rPr>
          <w:rtl w:val="0"/>
        </w:rPr>
        <w:t xml:space="preserve">Software Engineer Salary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salaries of software engineers vary depending on education, experience, and skill level. According to the Bureau of Labor Statistics, the median annual salary of computer applications software developers was $89,280 in 2011, while computer systems software developers earned $96,600.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