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j9hmle9khcjh" w:id="0"/>
      <w:bookmarkEnd w:id="0"/>
      <w:r w:rsidDel="00000000" w:rsidR="00000000" w:rsidRPr="00000000">
        <w:rPr>
          <w:rtl w:val="0"/>
        </w:rPr>
        <w:t xml:space="preserve">Software Engineering</w:t>
      </w:r>
    </w:p>
    <w:p w:rsidR="00000000" w:rsidDel="00000000" w:rsidP="00000000" w:rsidRDefault="00000000" w:rsidRPr="00000000">
      <w:pPr>
        <w:pBdr/>
        <w:contextualSpacing w:val="0"/>
        <w:rPr/>
      </w:pPr>
      <w:r w:rsidDel="00000000" w:rsidR="00000000" w:rsidRPr="00000000">
        <w:rPr>
          <w:rtl w:val="0"/>
        </w:rPr>
        <w:t xml:space="preserve">Software engineering is a fast-growing occupation with a high salary potential. From computer operating systems to video games, many of the products we rely upon today are supported by software. Software engineers specialize in either computer software applications or computer software systems. They analyze users’ needs and then design, test, and develop software by applying the theories and principles of computer science and mathematical analysis. Computers and information technology play a prominent role in our daily lives and in the business world, so there is a constant need to develop new software.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