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15" w:rsidRPr="00E53015" w:rsidRDefault="00E53015" w:rsidP="00E53015">
      <w:pPr>
        <w:pStyle w:val="Title"/>
      </w:pPr>
      <w:r w:rsidRPr="00E53015">
        <w:t>What General Education courses can I substitute?</w:t>
      </w:r>
    </w:p>
    <w:p w:rsidR="00E53015" w:rsidRDefault="00E53015" w:rsidP="00E53015">
      <w:r w:rsidRPr="00E53015">
        <w:t>Students may, with the permission of their adviser and dean's representative:</w:t>
      </w:r>
      <w:r>
        <w:t xml:space="preserve"> [\n]</w:t>
      </w:r>
    </w:p>
    <w:p w:rsidR="00E53015" w:rsidRPr="00E53015" w:rsidRDefault="00E53015" w:rsidP="00E53015">
      <w:r>
        <w:t>[</w:t>
      </w:r>
      <w:proofErr w:type="spellStart"/>
      <w:r>
        <w:t>ul</w:t>
      </w:r>
      <w:proofErr w:type="spellEnd"/>
      <w:r>
        <w:t>]</w:t>
      </w:r>
    </w:p>
    <w:p w:rsidR="00E53015" w:rsidRPr="00E53015" w:rsidRDefault="00E53015" w:rsidP="00E53015">
      <w:r>
        <w:t xml:space="preserve">[li] </w:t>
      </w:r>
      <w:r w:rsidRPr="00E53015">
        <w:t>Substitute a 200- to 499-level course in an area of General Education for a course found on the General Education list. For example, a student may take a 400-level course in history and use it to meet the General Education requirement satisfied by a comparable lower-level history course.</w:t>
      </w:r>
      <w:r>
        <w:t xml:space="preserve"> [/li]</w:t>
      </w:r>
    </w:p>
    <w:p w:rsidR="00E53015" w:rsidRPr="00E53015" w:rsidRDefault="00E53015" w:rsidP="00E53015">
      <w:r>
        <w:t xml:space="preserve">[li] </w:t>
      </w:r>
      <w:r w:rsidRPr="00E53015">
        <w:t>Substitute a foreign language at the twelfth credit level of proficiency, as measured by the Penn State foreign language offerings, for 3 credits in any of the categories of General Education. Baccalaureate degree students may substitute study in a foreign/second language at the twelfth credit level of proficiency or higher for any three credits in any of the categories of general education only if those three credits are in language study beyond their degree requirements. *</w:t>
      </w:r>
      <w:r>
        <w:t xml:space="preserve"> [/li]</w:t>
      </w:r>
    </w:p>
    <w:p w:rsidR="00E53015" w:rsidRPr="00E53015" w:rsidRDefault="00E53015" w:rsidP="00E53015">
      <w:r>
        <w:t xml:space="preserve">[li] </w:t>
      </w:r>
      <w:r w:rsidRPr="00E53015">
        <w:t>Substitute a third course in one of the Knowledge Domains areas of Arts, Humanities, or Social and Behavioral Sciences for a second course in one of the other areas. For example, a student might take 3 courses in the Arts, two courses in the Humanities, and only one course in the Social and Behavioral Sciences. This substitution is often referred to as the 9-6-3 sequence, representing the 9 credits, 6 credits, and 3 credits completed in place of the specified 6-6-6. *</w:t>
      </w:r>
      <w:r>
        <w:t xml:space="preserve"> [/li]</w:t>
      </w:r>
    </w:p>
    <w:p w:rsidR="00E53015" w:rsidRPr="00E53015" w:rsidRDefault="00E53015" w:rsidP="00E53015">
      <w:r>
        <w:t xml:space="preserve">[li] </w:t>
      </w:r>
      <w:r w:rsidRPr="00E53015">
        <w:t>Meet the United States Cultures (US) and International Cultures (IL) requirement through completion of an experiential learning program or practicum (one-semester or year long) approved by their College Dean's Office. Approved Penn State Education Abroad Programs may be used to satisfy the International Cultures (IL) requirement.</w:t>
      </w:r>
      <w:r>
        <w:t xml:space="preserve"> [/li]</w:t>
      </w:r>
    </w:p>
    <w:p w:rsidR="00B41FA6" w:rsidRDefault="00E53015" w:rsidP="00E53015">
      <w:r>
        <w:t xml:space="preserve">[li] </w:t>
      </w:r>
      <w:r w:rsidRPr="00E53015">
        <w:t>Meet First-Year Engagement Program requirements through completion of a First-Year Experience offered by any unit of the University. Thus, a student who successfully completes a First-Year Engagement Program in one college or campus, prior to transferring to another college or campus, will not be required to complete another First-Year Experience. However, since there are various modes of offering First-Year Seminars throughout the University, students transferring to a new college may find that a required course that is also a First-Year Seminar must still be taken.</w:t>
      </w:r>
      <w:r>
        <w:t xml:space="preserve"> [/li]</w:t>
      </w:r>
    </w:p>
    <w:p w:rsidR="00BC05F3" w:rsidRDefault="00BC05F3" w:rsidP="00E53015">
      <w:r>
        <w:t>[/</w:t>
      </w:r>
      <w:proofErr w:type="spellStart"/>
      <w:r>
        <w:t>ul</w:t>
      </w:r>
      <w:proofErr w:type="spellEnd"/>
      <w:r>
        <w:t>]</w:t>
      </w:r>
    </w:p>
    <w:p w:rsidR="00B41FA6" w:rsidRDefault="00B41FA6" w:rsidP="00E53015">
      <w:r>
        <w:t>[extend]</w:t>
      </w:r>
    </w:p>
    <w:p w:rsidR="00E53015" w:rsidRPr="00E53015" w:rsidRDefault="006361D4" w:rsidP="00E53015">
      <w:r>
        <w:t xml:space="preserve">* </w:t>
      </w:r>
      <w:bookmarkStart w:id="0" w:name="_GoBack"/>
      <w:bookmarkEnd w:id="0"/>
      <w:r w:rsidR="00E53015" w:rsidRPr="00E53015">
        <w:t>The use of these two substitutions (No. 2 and No. 3 above), either alone or in combination, may not lead to the complete elimination of any area in the skills or knowledge domains categories in the student's general education program.</w:t>
      </w:r>
      <w:r w:rsidR="00B41FA6">
        <w:t xml:space="preserve"> [\n]</w:t>
      </w:r>
    </w:p>
    <w:p w:rsidR="00C54F60" w:rsidRDefault="00B41FA6">
      <w:r>
        <w:t>[/extend]</w:t>
      </w:r>
    </w:p>
    <w:sectPr w:rsidR="00C5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275A"/>
    <w:multiLevelType w:val="multilevel"/>
    <w:tmpl w:val="CA9E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15"/>
    <w:rsid w:val="006361D4"/>
    <w:rsid w:val="00B41FA6"/>
    <w:rsid w:val="00BC05F3"/>
    <w:rsid w:val="00C54F60"/>
    <w:rsid w:val="00E5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0831"/>
  <w15:chartTrackingRefBased/>
  <w15:docId w15:val="{788CDBAA-8C55-42A0-AEF7-AF589E64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3015"/>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53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0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6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335543">
      <w:bodyDiv w:val="1"/>
      <w:marLeft w:val="0"/>
      <w:marRight w:val="0"/>
      <w:marTop w:val="0"/>
      <w:marBottom w:val="0"/>
      <w:divBdr>
        <w:top w:val="none" w:sz="0" w:space="0" w:color="auto"/>
        <w:left w:val="none" w:sz="0" w:space="0" w:color="auto"/>
        <w:bottom w:val="none" w:sz="0" w:space="0" w:color="auto"/>
        <w:right w:val="none" w:sz="0" w:space="0" w:color="auto"/>
      </w:divBdr>
    </w:div>
    <w:div w:id="18937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3</cp:revision>
  <dcterms:created xsi:type="dcterms:W3CDTF">2016-12-07T02:11:00Z</dcterms:created>
  <dcterms:modified xsi:type="dcterms:W3CDTF">2016-12-07T02:43:00Z</dcterms:modified>
</cp:coreProperties>
</file>