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1z6ajigys7j6" w:id="0"/>
      <w:bookmarkEnd w:id="0"/>
      <w:r w:rsidDel="00000000" w:rsidR="00000000" w:rsidRPr="00000000">
        <w:rPr>
          <w:rtl w:val="0"/>
        </w:rPr>
        <w:t xml:space="preserve">What a Computer Engineer does</w:t>
      </w:r>
    </w:p>
    <w:p w:rsidR="00000000" w:rsidDel="00000000" w:rsidP="00000000" w:rsidRDefault="00000000" w:rsidRPr="00000000">
      <w:pPr>
        <w:pBdr/>
        <w:contextualSpacing w:val="0"/>
        <w:rPr/>
      </w:pPr>
      <w:r w:rsidDel="00000000" w:rsidR="00000000" w:rsidRPr="00000000">
        <w:rPr>
          <w:rtl w:val="0"/>
        </w:rPr>
        <w:t xml:space="preserve">Broadly, computer engineers design hardware for computing systems, network and computer architecture, design software for applications, analyze and design microprocessors, build interface systems, and work with microcontrollers and circuit designs. In turn, computer engineering has wide applications, impacting areas such as cybersecurity, wireless networking, design automation, computer networks, mobile computing, robotics, embedded systems and machine intelligence.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