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7zosjkmckps" w:id="0"/>
      <w:bookmarkEnd w:id="0"/>
      <w:r w:rsidDel="00000000" w:rsidR="00000000" w:rsidRPr="00000000">
        <w:rPr>
          <w:rtl w:val="0"/>
        </w:rPr>
        <w:t xml:space="preserve">What are Penn State Behrend's colors?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Behrend’s colors are Blue &amp; White.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