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c0qmf6ggv6bd" w:id="0"/>
      <w:bookmarkEnd w:id="0"/>
      <w:r w:rsidDel="00000000" w:rsidR="00000000" w:rsidRPr="00000000">
        <w:rPr>
          <w:rtl w:val="0"/>
        </w:rPr>
        <w:t xml:space="preserve">What are some of the drawbacks of going to school near home?</w:t>
      </w:r>
    </w:p>
    <w:p w:rsidR="00000000" w:rsidDel="00000000" w:rsidP="00000000" w:rsidRDefault="00000000" w:rsidRPr="00000000">
      <w:pPr>
        <w:pBdr/>
        <w:contextualSpacing w:val="0"/>
        <w:rPr/>
      </w:pPr>
      <w:r w:rsidDel="00000000" w:rsidR="00000000" w:rsidRPr="00000000">
        <w:rPr>
          <w:rtl w:val="0"/>
        </w:rPr>
        <w:t xml:space="preserve">When your home is near your school you limit the number of experiences because you are not on campus as often as other students. In addition, your parents will still pester you on when you get home and going to bed on time.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