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evj2vtmcsel" w:id="0"/>
      <w:bookmarkEnd w:id="0"/>
      <w:r w:rsidDel="00000000" w:rsidR="00000000" w:rsidRPr="00000000">
        <w:rPr>
          <w:rtl w:val="0"/>
        </w:rPr>
        <w:t xml:space="preserve">What are the SRTEs?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Student Rating of Teacher Effectiveness. They are Penn State’s instrument for gathering student feedback at the end of a course.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