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whypxp9rpkvw" w:id="0"/>
      <w:bookmarkEnd w:id="0"/>
      <w:r w:rsidDel="00000000" w:rsidR="00000000" w:rsidRPr="00000000">
        <w:rPr>
          <w:rtl w:val="0"/>
        </w:rPr>
        <w:t xml:space="preserve">What do I need to bring with me to get a Penn State ID card?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To get your Penn State Behrend ID card, you only need to bring a valid photo identification.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