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czu5wp9fvv2" w:id="0"/>
      <w:bookmarkEnd w:id="0"/>
      <w:r w:rsidDel="00000000" w:rsidR="00000000" w:rsidRPr="00000000">
        <w:rPr>
          <w:rtl w:val="0"/>
        </w:rPr>
        <w:t xml:space="preserve">What does Project Paws do?</w:t>
      </w:r>
    </w:p>
    <w:p w:rsidR="00000000" w:rsidDel="00000000" w:rsidP="00000000" w:rsidRDefault="00000000" w:rsidRPr="00000000">
      <w:pPr>
        <w:pBdr/>
        <w:spacing w:line="276" w:lineRule="auto"/>
        <w:contextualSpacing w:val="0"/>
        <w:rPr/>
      </w:pPr>
      <w:r w:rsidDel="00000000" w:rsidR="00000000" w:rsidRPr="00000000">
        <w:rPr>
          <w:rtl w:val="0"/>
        </w:rPr>
        <w:t xml:space="preserve">Project Paws raises awareness for animal shelters in the Erie community. They are involved in volunteering at local shelters and helping them with anything they may need. They host fundraisers and donation drives for shelters as well.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