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vrj58kdb6l" w:id="0"/>
      <w:bookmarkEnd w:id="0"/>
      <w:r w:rsidDel="00000000" w:rsidR="00000000" w:rsidRPr="00000000">
        <w:rPr>
          <w:rtl w:val="0"/>
        </w:rPr>
        <w:t xml:space="preserve">What does the Ultimate Frisbee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Ultimate Frisbee Club provides an opportunity for students to play Ultimate Frisbee competitively between themselves and other schools.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