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ddmcnn7estt" w:id="0"/>
      <w:bookmarkEnd w:id="0"/>
      <w:r w:rsidDel="00000000" w:rsidR="00000000" w:rsidRPr="00000000">
        <w:rPr>
          <w:rtl w:val="0"/>
        </w:rPr>
        <w:t xml:space="preserve">What general education courses do you recommend for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general education in Software Engineering, choose courses that best interest you, or fulfill multiple requirements. For example, you can choose a course that meets a prerequisite requirement, US or IL requirements, as well as your general education requirement. The Ethics course is a good course to take for any major as well to fulfill Humanities credits.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