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rPr/>
      </w:pPr>
      <w:bookmarkStart w:colFirst="0" w:colLast="0" w:name="_ww6zy94vjmr7" w:id="0"/>
      <w:bookmarkEnd w:id="0"/>
      <w:r w:rsidDel="00000000" w:rsidR="00000000" w:rsidRPr="00000000">
        <w:rPr>
          <w:rtl w:val="0"/>
        </w:rPr>
        <w:t xml:space="preserve">What if everyone is better at programming than I am?</w:t>
      </w:r>
    </w:p>
    <w:p w:rsidR="00000000" w:rsidDel="00000000" w:rsidP="00000000" w:rsidRDefault="00000000" w:rsidRPr="00000000">
      <w:pPr>
        <w:pBdr/>
        <w:contextualSpacing w:val="0"/>
        <w:rPr/>
      </w:pPr>
      <w:r w:rsidDel="00000000" w:rsidR="00000000" w:rsidRPr="00000000">
        <w:rPr>
          <w:rtl w:val="0"/>
        </w:rPr>
        <w:t xml:space="preserve">Some students have experience programming outside of college, and may have started young. Each student has their own level of experience. If you prefer to be at the same level, spend some extra time outside class practicing programming, writing programs, reading books, or watching youtube videos. Every little bit of information helps.[\n]</w:t>
      </w:r>
    </w:p>
    <w:p w:rsidR="00000000" w:rsidDel="00000000" w:rsidP="00000000" w:rsidRDefault="00000000" w:rsidRPr="00000000">
      <w:pPr>
        <w:pBdr/>
        <w:contextualSpacing w:val="0"/>
        <w:rPr/>
      </w:pPr>
      <w:r w:rsidDel="00000000" w:rsidR="00000000" w:rsidRPr="00000000">
        <w:rPr>
          <w:rtl w:val="0"/>
        </w:rPr>
        <w:t xml:space="preserve">Your experience with programming matters very little when taking the introductory courses though. What matters is if you can pick up the material being taught. If you are getting poor grades in the introductory courses though, you may consider speaking to your professor during office hours to learn the material better, speak to other classmates, or stop by the Learning Resource Center for some tutoring. </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