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w4od2wj5ywd" w:id="0"/>
      <w:bookmarkEnd w:id="0"/>
      <w:r w:rsidDel="00000000" w:rsidR="00000000" w:rsidRPr="00000000">
        <w:rPr>
          <w:rtl w:val="0"/>
        </w:rPr>
        <w:t xml:space="preserve">What is Penn State Behrend's tuition?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Behrend is expensive, like any other private college. But, to give you numbers… If you are currently living in Pennsylvania, the cost of tuition is approximately $6,934 per semester. If you are not in Pennsylvania, the cost of tuition is approximately $10,937 per semester. But don’t forget about rent, food, or books which are another $6,535 per semester if living on-campus!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