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9pg0km9cqbxy" w:id="0"/>
      <w:bookmarkEnd w:id="0"/>
      <w:r w:rsidDel="00000000" w:rsidR="00000000" w:rsidRPr="00000000">
        <w:rPr>
          <w:rtl w:val="0"/>
        </w:rPr>
        <w:t xml:space="preserve">What is job shadowing?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Job shadowing is a work experience option where students learn about a job by walking through the work day as a shadow to a competent worker. It is always unpaid, but provides exposure to the workplace.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