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tinqyfkwbo2e" w:id="0"/>
      <w:bookmarkEnd w:id="0"/>
      <w:r w:rsidDel="00000000" w:rsidR="00000000" w:rsidRPr="00000000">
        <w:rPr>
          <w:rtl w:val="0"/>
        </w:rPr>
        <w:t xml:space="preserve">What is the environment like at Penn State Behrend?</w:t>
      </w:r>
    </w:p>
    <w:p w:rsidR="00000000" w:rsidDel="00000000" w:rsidP="00000000" w:rsidRDefault="00000000" w:rsidRPr="00000000">
      <w:pPr>
        <w:pBdr/>
        <w:contextualSpacing w:val="0"/>
        <w:rPr/>
      </w:pPr>
      <w:r w:rsidDel="00000000" w:rsidR="00000000" w:rsidRPr="00000000">
        <w:rPr>
          <w:rtl w:val="0"/>
        </w:rPr>
        <w:t xml:space="preserve">The culture at Behrend is pretty friendly. Almost all classmates would be willing to assist you when you’re having difficulty and there are a lot of fun people around. Behrend often holds fun events for people to go to and act silly together to relieve some stress.[\n]</w:t>
      </w:r>
    </w:p>
    <w:p w:rsidR="00000000" w:rsidDel="00000000" w:rsidP="00000000" w:rsidRDefault="00000000" w:rsidRPr="00000000">
      <w:pPr>
        <w:pBdr/>
        <w:contextualSpacing w:val="0"/>
        <w:rPr/>
      </w:pPr>
      <w:r w:rsidDel="00000000" w:rsidR="00000000" w:rsidRPr="00000000">
        <w:rPr>
          <w:rtl w:val="0"/>
        </w:rPr>
        <w:t xml:space="preserve">Behrend itself is a medium-sized campus, but it’s very beautiful and the buildings are spread out. You may not appreciate this while walking between classes, especially up the hill to Burke, but the campus is very pretty. Most importantly though, the Behrend staff do their best to keep the buildings and environment clean.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