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vwkrw2mady6f" w:id="0"/>
      <w:bookmarkEnd w:id="0"/>
      <w:r w:rsidDel="00000000" w:rsidR="00000000" w:rsidRPr="00000000">
        <w:rPr>
          <w:rtl w:val="0"/>
        </w:rPr>
        <w:t xml:space="preserve">What kind of resources are there for international students?</w:t>
      </w:r>
    </w:p>
    <w:p w:rsidR="00000000" w:rsidDel="00000000" w:rsidP="00000000" w:rsidRDefault="00000000" w:rsidRPr="00000000">
      <w:pPr>
        <w:pBdr/>
        <w:spacing w:line="276" w:lineRule="auto"/>
        <w:contextualSpacing w:val="0"/>
        <w:rPr/>
      </w:pPr>
      <w:r w:rsidDel="00000000" w:rsidR="00000000" w:rsidRPr="00000000">
        <w:rPr>
          <w:rtl w:val="0"/>
        </w:rPr>
        <w:t xml:space="preserve">Penn State Behrend has an international student services office located at Reed 1, and also provides an orientation at the beginning of the semester. The office can answer any questions students may have, such as where to get a driver’s license and english language practice.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