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y0ecqaqoue" w:id="0"/>
      <w:bookmarkEnd w:id="0"/>
      <w:r w:rsidDel="00000000" w:rsidR="00000000" w:rsidRPr="00000000">
        <w:rPr>
          <w:rtl w:val="0"/>
        </w:rPr>
        <w:t xml:space="preserve">What percentage of students commute to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Approximately 63% of students at Penn State Behrend are commuters.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