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rygth3p8yge" w:id="0"/>
      <w:bookmarkEnd w:id="0"/>
      <w:r w:rsidDel="00000000" w:rsidR="00000000" w:rsidRPr="00000000">
        <w:rPr>
          <w:rtl w:val="0"/>
        </w:rPr>
        <w:t xml:space="preserve">What should I study for Electrical Engineering Theory?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theory, modern electrical practice, electrical appliances, safe work practices, math, control circuit wiring, and industry regulations.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