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ffdbu8c6xia" w:id="0"/>
      <w:bookmarkEnd w:id="0"/>
      <w:r w:rsidDel="00000000" w:rsidR="00000000" w:rsidRPr="00000000">
        <w:rPr>
          <w:rtl w:val="0"/>
        </w:rPr>
        <w:t xml:space="preserve">What subjects does theoretical Electrical Engineering study?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Electronics, course measurement, control systems, and sensors.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