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fqjjp1bwn16" w:id="0"/>
      <w:bookmarkEnd w:id="0"/>
      <w:r w:rsidDel="00000000" w:rsidR="00000000" w:rsidRPr="00000000">
        <w:rPr>
          <w:rtl w:val="0"/>
        </w:rPr>
        <w:t xml:space="preserve">What to expect in a Computer Engineering technical interview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tech interview process typically asks computer engineering candidates to demonstrate their professional skills through examinations, in-person interviews and other assignments. They may be asked about programming languages and frameworks or even asked to complete a puzzle or solve a problem. For example, Google is notorious for difficult interview questions posed to engineers, ranging from asking a candidate about the number of balloons that could fit inside of San Francisco to solving Sudoku puzzles. In short, be prepared and be ready.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