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s1xlnhf40v13" w:id="0"/>
      <w:bookmarkEnd w:id="0"/>
      <w:r w:rsidDel="00000000" w:rsidR="00000000" w:rsidRPr="00000000">
        <w:rPr>
          <w:rtl w:val="0"/>
        </w:rPr>
        <w:t xml:space="preserve">What type of experience is good for a student interested in pursuing Software Engineering?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Having experience in programming is good to have before pursuing Software Engineering, but it’s not necessary.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